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1DB11B84" w14:textId="77777777" w:rsidTr="00624F4F">
        <w:tc>
          <w:tcPr>
            <w:tcW w:w="1101" w:type="dxa"/>
          </w:tcPr>
          <w:p w14:paraId="1DB11B80" w14:textId="77777777" w:rsidR="00624F4F" w:rsidRDefault="00624F4F" w:rsidP="00624F4F">
            <w:pPr>
              <w:jc w:val="center"/>
              <w:rPr>
                <w:sz w:val="18"/>
                <w:szCs w:val="18"/>
              </w:rPr>
            </w:pPr>
            <w:r>
              <w:rPr>
                <w:noProof/>
              </w:rPr>
              <w:drawing>
                <wp:inline distT="0" distB="0" distL="0" distR="0" wp14:anchorId="1DB11BDE" wp14:editId="1DB11BDF">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1DB11B81" w14:textId="77777777" w:rsidR="00624F4F" w:rsidRPr="00624F4F" w:rsidRDefault="00624F4F" w:rsidP="00624F4F">
            <w:pPr>
              <w:pStyle w:val="Heading2"/>
              <w:spacing w:before="0"/>
              <w:outlineLvl w:val="1"/>
              <w:rPr>
                <w:color w:val="auto"/>
              </w:rPr>
            </w:pPr>
            <w:r w:rsidRPr="00624F4F">
              <w:rPr>
                <w:color w:val="auto"/>
              </w:rPr>
              <w:t xml:space="preserve">Information Architecture </w:t>
            </w:r>
          </w:p>
          <w:p w14:paraId="1DB11B82" w14:textId="77777777" w:rsidR="00624F4F" w:rsidRDefault="00624F4F" w:rsidP="00160854">
            <w:pPr>
              <w:ind w:right="-110"/>
              <w:rPr>
                <w:sz w:val="18"/>
                <w:szCs w:val="18"/>
              </w:rPr>
            </w:pPr>
            <w:r w:rsidRPr="00624F4F">
              <w:rPr>
                <w:sz w:val="18"/>
                <w:szCs w:val="18"/>
              </w:rPr>
              <w:t>Service Framework: Consultancy and Professional Services: Digital Experience Professional Services</w:t>
            </w:r>
            <w:r>
              <w:rPr>
                <w:sz w:val="18"/>
                <w:szCs w:val="18"/>
              </w:rPr>
              <w:t>: Information Architecture</w:t>
            </w:r>
          </w:p>
        </w:tc>
        <w:tc>
          <w:tcPr>
            <w:tcW w:w="1275" w:type="dxa"/>
          </w:tcPr>
          <w:p w14:paraId="1DB11B83" w14:textId="77777777" w:rsidR="00624F4F" w:rsidRDefault="00624F4F" w:rsidP="00624F4F">
            <w:pPr>
              <w:ind w:firstLine="34"/>
              <w:jc w:val="center"/>
              <w:rPr>
                <w:sz w:val="18"/>
                <w:szCs w:val="18"/>
              </w:rPr>
            </w:pPr>
            <w:r>
              <w:rPr>
                <w:sz w:val="18"/>
                <w:szCs w:val="18"/>
              </w:rPr>
              <w:t>Company logo</w:t>
            </w:r>
          </w:p>
        </w:tc>
      </w:tr>
    </w:tbl>
    <w:p w14:paraId="1DB11B85" w14:textId="77777777" w:rsidR="00624F4F" w:rsidRPr="00624F4F" w:rsidRDefault="00624F4F" w:rsidP="00624F4F">
      <w:pPr>
        <w:rPr>
          <w:sz w:val="18"/>
          <w:szCs w:val="18"/>
        </w:rPr>
      </w:pPr>
    </w:p>
    <w:p w14:paraId="1DB11B86" w14:textId="77777777" w:rsidR="00624F4F" w:rsidRPr="00624F4F" w:rsidRDefault="00624F4F" w:rsidP="00624F4F">
      <w:pPr>
        <w:spacing w:after="0"/>
        <w:rPr>
          <w:b/>
        </w:rPr>
      </w:pPr>
      <w:r w:rsidRPr="00624F4F">
        <w:rPr>
          <w:b/>
        </w:rPr>
        <w:t>Service Definition</w:t>
      </w:r>
    </w:p>
    <w:p w14:paraId="1DB11B87" w14:textId="77777777" w:rsidR="004F2D12" w:rsidRPr="004F2D12" w:rsidRDefault="004F2D12" w:rsidP="002A638C">
      <w:pPr>
        <w:spacing w:before="0" w:after="0"/>
        <w:jc w:val="both"/>
        <w:rPr>
          <w:rFonts w:asciiTheme="minorHAnsi" w:hAnsiTheme="minorHAnsi" w:cstheme="minorHAnsi"/>
          <w:sz w:val="22"/>
          <w:szCs w:val="22"/>
        </w:rPr>
      </w:pPr>
      <w:r w:rsidRPr="004F2D12">
        <w:rPr>
          <w:rFonts w:asciiTheme="minorHAnsi" w:hAnsiTheme="minorHAnsi" w:cstheme="minorHAnsi"/>
          <w:sz w:val="22"/>
          <w:szCs w:val="22"/>
        </w:rPr>
        <w:t xml:space="preserve">Information architecture involves user research, data modelling, service design and information packages/flow analysis and development of navigation features across websites. Providers work with product stakeholders, usability advisors, and front-end web developers to create compelling web interfaces.  </w:t>
      </w:r>
    </w:p>
    <w:p w14:paraId="1DB11B88" w14:textId="77777777" w:rsidR="00AE4A54" w:rsidRDefault="00AE4A54" w:rsidP="00473945">
      <w:pPr>
        <w:spacing w:after="0"/>
        <w:rPr>
          <w:b/>
        </w:rPr>
      </w:pPr>
    </w:p>
    <w:p w14:paraId="1DB11B89"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1DB11B8C" w14:textId="77777777" w:rsidTr="00473945">
        <w:tc>
          <w:tcPr>
            <w:tcW w:w="2802" w:type="dxa"/>
          </w:tcPr>
          <w:p w14:paraId="1DB11B8A" w14:textId="77777777" w:rsidR="007C15DD" w:rsidRPr="00473945" w:rsidRDefault="007C15DD" w:rsidP="007C15DD">
            <w:pPr>
              <w:rPr>
                <w:sz w:val="22"/>
                <w:szCs w:val="22"/>
              </w:rPr>
            </w:pPr>
            <w:r w:rsidRPr="007C15DD">
              <w:rPr>
                <w:sz w:val="22"/>
                <w:szCs w:val="22"/>
              </w:rPr>
              <w:t>Contact Name:</w:t>
            </w:r>
          </w:p>
        </w:tc>
        <w:tc>
          <w:tcPr>
            <w:tcW w:w="6378" w:type="dxa"/>
          </w:tcPr>
          <w:p w14:paraId="1DB11B8B" w14:textId="77777777" w:rsidR="007C15DD" w:rsidRDefault="007C15DD" w:rsidP="007C15DD">
            <w:pPr>
              <w:rPr>
                <w:b/>
              </w:rPr>
            </w:pPr>
          </w:p>
        </w:tc>
      </w:tr>
      <w:tr w:rsidR="007C15DD" w14:paraId="1DB11B8F" w14:textId="77777777" w:rsidTr="00473945">
        <w:tc>
          <w:tcPr>
            <w:tcW w:w="2802" w:type="dxa"/>
          </w:tcPr>
          <w:p w14:paraId="1DB11B8D" w14:textId="77777777" w:rsidR="007C15DD" w:rsidRPr="00473945" w:rsidRDefault="00473945" w:rsidP="007C15DD">
            <w:pPr>
              <w:rPr>
                <w:sz w:val="22"/>
                <w:szCs w:val="22"/>
              </w:rPr>
            </w:pPr>
            <w:r w:rsidRPr="007C15DD">
              <w:rPr>
                <w:sz w:val="22"/>
                <w:szCs w:val="22"/>
              </w:rPr>
              <w:t>Contact Number:</w:t>
            </w:r>
          </w:p>
        </w:tc>
        <w:tc>
          <w:tcPr>
            <w:tcW w:w="6378" w:type="dxa"/>
          </w:tcPr>
          <w:p w14:paraId="1DB11B8E" w14:textId="77777777" w:rsidR="007C15DD" w:rsidRDefault="007C15DD" w:rsidP="007C15DD">
            <w:pPr>
              <w:rPr>
                <w:b/>
              </w:rPr>
            </w:pPr>
          </w:p>
        </w:tc>
      </w:tr>
      <w:tr w:rsidR="007C15DD" w14:paraId="1DB11B92" w14:textId="77777777" w:rsidTr="00473945">
        <w:tc>
          <w:tcPr>
            <w:tcW w:w="2802" w:type="dxa"/>
          </w:tcPr>
          <w:p w14:paraId="1DB11B90" w14:textId="77777777" w:rsidR="007C15DD" w:rsidRPr="00473945" w:rsidRDefault="00473945" w:rsidP="007C15DD">
            <w:pPr>
              <w:rPr>
                <w:sz w:val="22"/>
                <w:szCs w:val="22"/>
              </w:rPr>
            </w:pPr>
            <w:r w:rsidRPr="007C15DD">
              <w:rPr>
                <w:sz w:val="22"/>
                <w:szCs w:val="22"/>
              </w:rPr>
              <w:t>Contact Email:</w:t>
            </w:r>
          </w:p>
        </w:tc>
        <w:tc>
          <w:tcPr>
            <w:tcW w:w="6378" w:type="dxa"/>
          </w:tcPr>
          <w:p w14:paraId="1DB11B91" w14:textId="77777777" w:rsidR="007C15DD" w:rsidRDefault="007C15DD" w:rsidP="007C15DD">
            <w:pPr>
              <w:rPr>
                <w:b/>
              </w:rPr>
            </w:pPr>
          </w:p>
        </w:tc>
      </w:tr>
    </w:tbl>
    <w:p w14:paraId="1DB11B93" w14:textId="77777777" w:rsidR="00473945" w:rsidRDefault="00473945" w:rsidP="00473945">
      <w:pPr>
        <w:spacing w:after="0"/>
        <w:rPr>
          <w:b/>
        </w:rPr>
      </w:pPr>
    </w:p>
    <w:p w14:paraId="1DB11B94" w14:textId="77777777" w:rsidR="004F2D12" w:rsidRDefault="004F2D12" w:rsidP="00473945">
      <w:pPr>
        <w:spacing w:after="0"/>
        <w:rPr>
          <w:b/>
        </w:rPr>
      </w:pPr>
      <w:r>
        <w:rPr>
          <w:b/>
        </w:rPr>
        <w:t>Service Competencies</w:t>
      </w:r>
    </w:p>
    <w:p w14:paraId="1DB11B95" w14:textId="77777777" w:rsidR="00473945" w:rsidRPr="00473945" w:rsidRDefault="00473945" w:rsidP="00473945">
      <w:pPr>
        <w:spacing w:after="120"/>
        <w:rPr>
          <w:rFonts w:asciiTheme="minorHAnsi" w:hAnsiTheme="minorHAnsi" w:cstheme="minorHAnsi"/>
          <w:sz w:val="22"/>
          <w:szCs w:val="22"/>
        </w:rPr>
      </w:pPr>
      <w:r w:rsidRPr="00473945">
        <w:rPr>
          <w:rFonts w:asciiTheme="minorHAnsi" w:hAnsiTheme="minorHAnsi" w:cstheme="minorHAnsi"/>
          <w:sz w:val="22"/>
          <w:szCs w:val="22"/>
        </w:rPr>
        <w:t>Information architecture competencies (tick all that apply):</w:t>
      </w:r>
    </w:p>
    <w:p w14:paraId="1DB11B96" w14:textId="77777777" w:rsidR="00473945" w:rsidRPr="00473945" w:rsidRDefault="002D6623" w:rsidP="00473945">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438452633"/>
          <w14:checkbox>
            <w14:checked w14:val="0"/>
            <w14:checkedState w14:val="2612" w14:font="MS Gothic"/>
            <w14:uncheckedState w14:val="2610" w14:font="MS Gothic"/>
          </w14:checkbox>
        </w:sdtPr>
        <w:sdtEndPr/>
        <w:sdtContent>
          <w:r w:rsidR="00473945" w:rsidRPr="00473945">
            <w:rPr>
              <w:rFonts w:ascii="MS Gothic" w:eastAsia="MS Gothic" w:hAnsi="MS Gothic" w:cstheme="minorHAnsi" w:hint="eastAsia"/>
              <w:sz w:val="22"/>
              <w:szCs w:val="22"/>
            </w:rPr>
            <w:t>☐</w:t>
          </w:r>
        </w:sdtContent>
      </w:sdt>
      <w:r w:rsidR="00473945" w:rsidRPr="00473945">
        <w:rPr>
          <w:rFonts w:asciiTheme="minorHAnsi" w:hAnsiTheme="minorHAnsi" w:cstheme="minorHAnsi"/>
          <w:sz w:val="22"/>
          <w:szCs w:val="22"/>
        </w:rPr>
        <w:t xml:space="preserve"> completing content inventories, producing sitemaps and annotated wireframes</w:t>
      </w:r>
    </w:p>
    <w:p w14:paraId="1DB11B97" w14:textId="77777777" w:rsidR="00473945" w:rsidRPr="00473945" w:rsidRDefault="002D6623" w:rsidP="00473945">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375862569"/>
          <w14:checkbox>
            <w14:checked w14:val="0"/>
            <w14:checkedState w14:val="2612" w14:font="MS Gothic"/>
            <w14:uncheckedState w14:val="2610" w14:font="MS Gothic"/>
          </w14:checkbox>
        </w:sdtPr>
        <w:sdtEndPr/>
        <w:sdtContent>
          <w:r w:rsidR="00473945" w:rsidRPr="00473945">
            <w:rPr>
              <w:rFonts w:ascii="MS Gothic" w:eastAsia="MS Gothic" w:hAnsi="MS Gothic" w:cstheme="minorHAnsi" w:hint="eastAsia"/>
              <w:sz w:val="22"/>
              <w:szCs w:val="22"/>
            </w:rPr>
            <w:t>☐</w:t>
          </w:r>
        </w:sdtContent>
      </w:sdt>
      <w:r w:rsidR="00473945" w:rsidRPr="00473945">
        <w:rPr>
          <w:rFonts w:asciiTheme="minorHAnsi" w:hAnsiTheme="minorHAnsi" w:cstheme="minorHAnsi"/>
          <w:sz w:val="22"/>
          <w:szCs w:val="22"/>
        </w:rPr>
        <w:t xml:space="preserve"> using web analytics, heuristic reviews and other techniques to measure website effectiveness</w:t>
      </w:r>
    </w:p>
    <w:p w14:paraId="1DB11B98" w14:textId="77777777" w:rsidR="00473945" w:rsidRPr="00473945" w:rsidRDefault="002D6623" w:rsidP="00473945">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234985163"/>
          <w14:checkbox>
            <w14:checked w14:val="0"/>
            <w14:checkedState w14:val="2612" w14:font="MS Gothic"/>
            <w14:uncheckedState w14:val="2610" w14:font="MS Gothic"/>
          </w14:checkbox>
        </w:sdtPr>
        <w:sdtEndPr/>
        <w:sdtContent>
          <w:r w:rsidR="00473945" w:rsidRPr="00473945">
            <w:rPr>
              <w:rFonts w:ascii="MS Gothic" w:eastAsia="MS Gothic" w:hAnsi="MS Gothic" w:cstheme="minorHAnsi" w:hint="eastAsia"/>
              <w:sz w:val="22"/>
              <w:szCs w:val="22"/>
            </w:rPr>
            <w:t>☐</w:t>
          </w:r>
        </w:sdtContent>
      </w:sdt>
      <w:r w:rsidR="00473945" w:rsidRPr="00473945">
        <w:rPr>
          <w:rFonts w:asciiTheme="minorHAnsi" w:hAnsiTheme="minorHAnsi" w:cstheme="minorHAnsi"/>
          <w:sz w:val="22"/>
          <w:szCs w:val="22"/>
        </w:rPr>
        <w:t xml:space="preserve"> organising and labelling websites to support findability, usability, accessibility, and search and navigation systems within them</w:t>
      </w:r>
    </w:p>
    <w:p w14:paraId="1DB11B99" w14:textId="77777777" w:rsidR="00473945" w:rsidRDefault="002D6623" w:rsidP="00473945">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400163965"/>
          <w14:checkbox>
            <w14:checked w14:val="0"/>
            <w14:checkedState w14:val="2612" w14:font="MS Gothic"/>
            <w14:uncheckedState w14:val="2610" w14:font="MS Gothic"/>
          </w14:checkbox>
        </w:sdtPr>
        <w:sdtEndPr/>
        <w:sdtContent>
          <w:r w:rsidR="00473945" w:rsidRPr="00473945">
            <w:rPr>
              <w:rFonts w:ascii="MS Gothic" w:eastAsia="MS Gothic" w:hAnsi="MS Gothic" w:cstheme="minorHAnsi" w:hint="eastAsia"/>
              <w:sz w:val="22"/>
              <w:szCs w:val="22"/>
            </w:rPr>
            <w:t>☐</w:t>
          </w:r>
        </w:sdtContent>
      </w:sdt>
      <w:r w:rsidR="00473945" w:rsidRPr="00473945">
        <w:rPr>
          <w:rFonts w:asciiTheme="minorHAnsi" w:hAnsiTheme="minorHAnsi" w:cstheme="minorHAnsi"/>
          <w:sz w:val="22"/>
          <w:szCs w:val="22"/>
        </w:rPr>
        <w:t xml:space="preserve"> data analysis to support organising information.</w:t>
      </w:r>
    </w:p>
    <w:p w14:paraId="1DB11B9A" w14:textId="77777777" w:rsidR="004F2D12" w:rsidRPr="00473945" w:rsidRDefault="004F2D12" w:rsidP="00473945">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4F2D12" w14:paraId="1DB11B9F" w14:textId="77777777" w:rsidTr="004F2D12">
        <w:tc>
          <w:tcPr>
            <w:tcW w:w="2802" w:type="dxa"/>
          </w:tcPr>
          <w:p w14:paraId="1DB11B9B" w14:textId="77777777" w:rsidR="004F2D12" w:rsidRPr="004F2D12" w:rsidRDefault="004F2D12" w:rsidP="00473945">
            <w:pPr>
              <w:rPr>
                <w:sz w:val="22"/>
                <w:szCs w:val="22"/>
              </w:rPr>
            </w:pPr>
            <w:r w:rsidRPr="004F2D12">
              <w:rPr>
                <w:sz w:val="22"/>
                <w:szCs w:val="22"/>
              </w:rPr>
              <w:t xml:space="preserve">Other </w:t>
            </w:r>
            <w:r>
              <w:rPr>
                <w:sz w:val="22"/>
                <w:szCs w:val="22"/>
              </w:rPr>
              <w:t>C</w:t>
            </w:r>
            <w:r w:rsidRPr="004F2D12">
              <w:rPr>
                <w:sz w:val="22"/>
                <w:szCs w:val="22"/>
              </w:rPr>
              <w:t>ompetencies</w:t>
            </w:r>
          </w:p>
        </w:tc>
        <w:tc>
          <w:tcPr>
            <w:tcW w:w="6378" w:type="dxa"/>
          </w:tcPr>
          <w:p w14:paraId="1DB11B9C" w14:textId="77777777" w:rsidR="004F2D12" w:rsidRDefault="004F2D12" w:rsidP="00473945">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sidR="00831925">
              <w:rPr>
                <w:color w:val="7F7F7F" w:themeColor="text1" w:themeTint="80"/>
                <w:sz w:val="22"/>
                <w:szCs w:val="22"/>
              </w:rPr>
              <w:t>.</w:t>
            </w:r>
          </w:p>
          <w:p w14:paraId="1DB11B9D" w14:textId="77777777" w:rsidR="004F2D12" w:rsidRDefault="004F2D12" w:rsidP="00473945">
            <w:pPr>
              <w:rPr>
                <w:color w:val="7F7F7F" w:themeColor="text1" w:themeTint="80"/>
                <w:sz w:val="22"/>
                <w:szCs w:val="22"/>
              </w:rPr>
            </w:pPr>
          </w:p>
          <w:p w14:paraId="1DB11B9E" w14:textId="77777777" w:rsidR="004F2D12" w:rsidRPr="004F2D12" w:rsidRDefault="004F2D12" w:rsidP="00473945">
            <w:pPr>
              <w:rPr>
                <w:color w:val="7F7F7F" w:themeColor="text1" w:themeTint="80"/>
                <w:sz w:val="22"/>
                <w:szCs w:val="22"/>
              </w:rPr>
            </w:pPr>
          </w:p>
        </w:tc>
      </w:tr>
      <w:tr w:rsidR="004F2D12" w14:paraId="1DB11BA5" w14:textId="77777777" w:rsidTr="004F2D12">
        <w:tc>
          <w:tcPr>
            <w:tcW w:w="2802" w:type="dxa"/>
          </w:tcPr>
          <w:p w14:paraId="1DB11BA0" w14:textId="77777777" w:rsidR="004F2D12" w:rsidRPr="00F85A45" w:rsidRDefault="004F2D12" w:rsidP="00473945">
            <w:pPr>
              <w:rPr>
                <w:sz w:val="22"/>
                <w:szCs w:val="22"/>
              </w:rPr>
            </w:pPr>
            <w:r w:rsidRPr="00F85A45">
              <w:rPr>
                <w:sz w:val="22"/>
                <w:szCs w:val="22"/>
              </w:rPr>
              <w:t>Provide Examples</w:t>
            </w:r>
          </w:p>
        </w:tc>
        <w:tc>
          <w:tcPr>
            <w:tcW w:w="6378" w:type="dxa"/>
          </w:tcPr>
          <w:p w14:paraId="1DB11BA1" w14:textId="77777777" w:rsidR="00ED01F9" w:rsidRDefault="004F2D12" w:rsidP="004F2D12">
            <w:pPr>
              <w:rPr>
                <w:color w:val="7F7F7F" w:themeColor="text1" w:themeTint="80"/>
                <w:sz w:val="22"/>
                <w:szCs w:val="22"/>
              </w:rPr>
            </w:pPr>
            <w:r w:rsidRPr="004F2D12">
              <w:rPr>
                <w:color w:val="7F7F7F" w:themeColor="text1" w:themeTint="80"/>
                <w:sz w:val="22"/>
                <w:szCs w:val="22"/>
              </w:rPr>
              <w:t xml:space="preserve">Limit 1000 characters.    </w:t>
            </w:r>
          </w:p>
          <w:p w14:paraId="1DB11BA2" w14:textId="77777777" w:rsidR="004F2D12" w:rsidRPr="004F2D12" w:rsidRDefault="004F2D12" w:rsidP="004F2D12">
            <w:pPr>
              <w:rPr>
                <w:color w:val="7F7F7F" w:themeColor="text1" w:themeTint="80"/>
                <w:sz w:val="22"/>
                <w:szCs w:val="22"/>
              </w:rPr>
            </w:pPr>
            <w:r w:rsidRPr="004F2D12">
              <w:rPr>
                <w:color w:val="7F7F7F" w:themeColor="text1" w:themeTint="80"/>
                <w:sz w:val="22"/>
                <w:szCs w:val="22"/>
              </w:rPr>
              <w:t>P</w:t>
            </w:r>
            <w:r w:rsidR="00ED01F9">
              <w:rPr>
                <w:color w:val="7F7F7F" w:themeColor="text1" w:themeTint="80"/>
                <w:sz w:val="22"/>
                <w:szCs w:val="22"/>
              </w:rPr>
              <w:t>lease p</w:t>
            </w:r>
            <w:r w:rsidRPr="004F2D12">
              <w:rPr>
                <w:color w:val="7F7F7F" w:themeColor="text1" w:themeTint="80"/>
                <w:sz w:val="22"/>
                <w:szCs w:val="22"/>
              </w:rPr>
              <w:t xml:space="preserve">rovide examples which demonstrate how you have used the competencies described above in providing </w:t>
            </w:r>
            <w:r w:rsidR="00750A07">
              <w:rPr>
                <w:color w:val="7F7F7F" w:themeColor="text1" w:themeTint="80"/>
                <w:sz w:val="22"/>
                <w:szCs w:val="22"/>
              </w:rPr>
              <w:t>information architecture</w:t>
            </w:r>
            <w:r w:rsidRPr="004F2D12">
              <w:rPr>
                <w:color w:val="7F7F7F" w:themeColor="text1" w:themeTint="80"/>
                <w:sz w:val="22"/>
                <w:szCs w:val="22"/>
              </w:rPr>
              <w:t xml:space="preserve"> services to your customers</w:t>
            </w:r>
            <w:r w:rsidR="00831925">
              <w:rPr>
                <w:color w:val="7F7F7F" w:themeColor="text1" w:themeTint="80"/>
                <w:sz w:val="22"/>
                <w:szCs w:val="22"/>
              </w:rPr>
              <w:t>.</w:t>
            </w:r>
          </w:p>
          <w:p w14:paraId="1DB11BA3" w14:textId="77777777" w:rsidR="004F2D12" w:rsidRDefault="004F2D12" w:rsidP="00473945">
            <w:pPr>
              <w:rPr>
                <w:b/>
              </w:rPr>
            </w:pPr>
          </w:p>
          <w:p w14:paraId="1DB11BA4" w14:textId="77777777" w:rsidR="004F2D12" w:rsidRDefault="004F2D12" w:rsidP="00473945">
            <w:pPr>
              <w:rPr>
                <w:b/>
              </w:rPr>
            </w:pPr>
          </w:p>
        </w:tc>
      </w:tr>
      <w:tr w:rsidR="004F2D12" w14:paraId="1DB11BA9" w14:textId="77777777" w:rsidTr="004F2D12">
        <w:tc>
          <w:tcPr>
            <w:tcW w:w="2802" w:type="dxa"/>
          </w:tcPr>
          <w:p w14:paraId="1DB11BA6" w14:textId="1EA04ABC" w:rsidR="004F2D12" w:rsidRPr="00F85A45" w:rsidRDefault="004F2D12" w:rsidP="00473945">
            <w:pPr>
              <w:rPr>
                <w:sz w:val="22"/>
                <w:szCs w:val="22"/>
              </w:rPr>
            </w:pPr>
            <w:r w:rsidRPr="00F85A45">
              <w:rPr>
                <w:sz w:val="22"/>
                <w:szCs w:val="22"/>
              </w:rPr>
              <w:t>Case Studies</w:t>
            </w:r>
            <w:r w:rsidR="00603F3E">
              <w:rPr>
                <w:sz w:val="22"/>
                <w:szCs w:val="22"/>
              </w:rPr>
              <w:t xml:space="preserve"> (optional)</w:t>
            </w:r>
          </w:p>
        </w:tc>
        <w:tc>
          <w:tcPr>
            <w:tcW w:w="6378" w:type="dxa"/>
          </w:tcPr>
          <w:p w14:paraId="1DB11BA7" w14:textId="5653904E" w:rsidR="004F2D12" w:rsidRDefault="004F2D12" w:rsidP="004F2D12">
            <w:pPr>
              <w:rPr>
                <w:color w:val="7F7F7F" w:themeColor="text1" w:themeTint="80"/>
                <w:sz w:val="22"/>
                <w:szCs w:val="22"/>
              </w:rPr>
            </w:pPr>
            <w:r>
              <w:rPr>
                <w:color w:val="7F7F7F" w:themeColor="text1" w:themeTint="80"/>
                <w:sz w:val="22"/>
                <w:szCs w:val="22"/>
              </w:rPr>
              <w:t xml:space="preserve">Please provide case studies </w:t>
            </w:r>
            <w:r w:rsidR="00831925">
              <w:rPr>
                <w:color w:val="7F7F7F" w:themeColor="text1" w:themeTint="80"/>
                <w:sz w:val="22"/>
                <w:szCs w:val="22"/>
              </w:rPr>
              <w:t>(</w:t>
            </w:r>
            <w:r w:rsidR="002D6623">
              <w:rPr>
                <w:color w:val="7F7F7F" w:themeColor="text1" w:themeTint="80"/>
                <w:sz w:val="22"/>
                <w:szCs w:val="22"/>
              </w:rPr>
              <w:t>in PDF format or URL link</w:t>
            </w:r>
            <w:bookmarkStart w:id="0" w:name="_GoBack"/>
            <w:bookmarkEnd w:id="0"/>
            <w:r w:rsidR="00831925">
              <w:rPr>
                <w:color w:val="7F7F7F" w:themeColor="text1" w:themeTint="80"/>
                <w:sz w:val="22"/>
                <w:szCs w:val="22"/>
              </w:rPr>
              <w:t>) as supporting evidence.</w:t>
            </w:r>
          </w:p>
          <w:p w14:paraId="1DB11BA8" w14:textId="77777777" w:rsidR="00831925" w:rsidRPr="004F2D12" w:rsidRDefault="00831925" w:rsidP="004F2D12">
            <w:pPr>
              <w:rPr>
                <w:color w:val="7F7F7F" w:themeColor="text1" w:themeTint="80"/>
                <w:sz w:val="22"/>
                <w:szCs w:val="22"/>
              </w:rPr>
            </w:pPr>
          </w:p>
        </w:tc>
      </w:tr>
    </w:tbl>
    <w:p w14:paraId="1DB11BAA" w14:textId="77777777" w:rsidR="00473945" w:rsidRDefault="00473945" w:rsidP="00473945">
      <w:pPr>
        <w:spacing w:after="0"/>
        <w:rPr>
          <w:b/>
        </w:rPr>
      </w:pPr>
    </w:p>
    <w:p w14:paraId="1DB11BAB" w14:textId="77777777" w:rsidR="00473945" w:rsidRDefault="00473945" w:rsidP="00473945">
      <w:pPr>
        <w:spacing w:after="0"/>
        <w:rPr>
          <w:b/>
        </w:rPr>
      </w:pPr>
      <w:r>
        <w:rPr>
          <w:b/>
        </w:rPr>
        <w:t>Service Delivery Capabilities</w:t>
      </w:r>
    </w:p>
    <w:tbl>
      <w:tblPr>
        <w:tblStyle w:val="TableGridLight"/>
        <w:tblW w:w="0" w:type="auto"/>
        <w:tblLook w:val="04A0" w:firstRow="1" w:lastRow="0" w:firstColumn="1" w:lastColumn="0" w:noHBand="0" w:noVBand="1"/>
      </w:tblPr>
      <w:tblGrid>
        <w:gridCol w:w="2802"/>
        <w:gridCol w:w="6378"/>
      </w:tblGrid>
      <w:tr w:rsidR="00473945" w14:paraId="1DB11BB4" w14:textId="77777777" w:rsidTr="00473945">
        <w:tc>
          <w:tcPr>
            <w:tcW w:w="2802" w:type="dxa"/>
          </w:tcPr>
          <w:p w14:paraId="1DB11BAC" w14:textId="77777777" w:rsidR="00473945" w:rsidRPr="00F85A45" w:rsidRDefault="00473945" w:rsidP="007C15DD">
            <w:pPr>
              <w:rPr>
                <w:sz w:val="22"/>
                <w:szCs w:val="22"/>
              </w:rPr>
            </w:pPr>
            <w:r w:rsidRPr="00F85A45">
              <w:rPr>
                <w:sz w:val="22"/>
                <w:szCs w:val="22"/>
              </w:rPr>
              <w:t>Resource Availability</w:t>
            </w:r>
          </w:p>
        </w:tc>
        <w:tc>
          <w:tcPr>
            <w:tcW w:w="6378" w:type="dxa"/>
          </w:tcPr>
          <w:p w14:paraId="1DB11BAD"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 xml:space="preserve">Please set out your organisation’s approach for selecting, maintaining and managing the availability of its resources so that </w:t>
            </w:r>
            <w:r w:rsidRPr="00473945">
              <w:rPr>
                <w:color w:val="7F7F7F" w:themeColor="text1" w:themeTint="80"/>
                <w:sz w:val="22"/>
                <w:szCs w:val="22"/>
              </w:rPr>
              <w:lastRenderedPageBreak/>
              <w:t>requests from agencies can be met in a timely manner</w:t>
            </w:r>
            <w:r w:rsidR="00831925">
              <w:rPr>
                <w:color w:val="7F7F7F" w:themeColor="text1" w:themeTint="80"/>
                <w:sz w:val="22"/>
                <w:szCs w:val="22"/>
              </w:rPr>
              <w:t>.</w:t>
            </w:r>
          </w:p>
          <w:p w14:paraId="1DB11BAE" w14:textId="77777777" w:rsidR="00473945" w:rsidRPr="00473945" w:rsidRDefault="00473945" w:rsidP="007C15DD">
            <w:pPr>
              <w:rPr>
                <w:b/>
                <w:sz w:val="22"/>
                <w:szCs w:val="22"/>
              </w:rPr>
            </w:pPr>
          </w:p>
          <w:p w14:paraId="1DB11BAF" w14:textId="77777777" w:rsidR="00473945" w:rsidRDefault="00473945" w:rsidP="007C15DD">
            <w:pPr>
              <w:rPr>
                <w:b/>
                <w:sz w:val="22"/>
                <w:szCs w:val="22"/>
              </w:rPr>
            </w:pPr>
          </w:p>
          <w:p w14:paraId="1DB11BB0" w14:textId="77777777" w:rsidR="00473945" w:rsidRPr="00473945" w:rsidRDefault="00473945" w:rsidP="007C15DD">
            <w:pPr>
              <w:rPr>
                <w:b/>
                <w:sz w:val="22"/>
                <w:szCs w:val="22"/>
              </w:rPr>
            </w:pPr>
          </w:p>
          <w:p w14:paraId="1DB11BB1" w14:textId="77777777" w:rsidR="00473945" w:rsidRDefault="00473945" w:rsidP="007C15DD">
            <w:pPr>
              <w:rPr>
                <w:b/>
                <w:sz w:val="22"/>
                <w:szCs w:val="22"/>
              </w:rPr>
            </w:pPr>
          </w:p>
          <w:p w14:paraId="1DB11BB2" w14:textId="77777777" w:rsidR="00473945" w:rsidRPr="00473945" w:rsidRDefault="00473945" w:rsidP="007C15DD">
            <w:pPr>
              <w:rPr>
                <w:b/>
                <w:sz w:val="22"/>
                <w:szCs w:val="22"/>
              </w:rPr>
            </w:pPr>
          </w:p>
          <w:p w14:paraId="1DB11BB3" w14:textId="77777777" w:rsidR="00473945" w:rsidRPr="00473945" w:rsidRDefault="00473945" w:rsidP="007C15DD">
            <w:pPr>
              <w:rPr>
                <w:b/>
                <w:sz w:val="22"/>
                <w:szCs w:val="22"/>
              </w:rPr>
            </w:pPr>
          </w:p>
        </w:tc>
      </w:tr>
      <w:tr w:rsidR="00473945" w14:paraId="1DB11BBB" w14:textId="77777777" w:rsidTr="00473945">
        <w:tc>
          <w:tcPr>
            <w:tcW w:w="2802" w:type="dxa"/>
          </w:tcPr>
          <w:p w14:paraId="1DB11BB5" w14:textId="77777777" w:rsidR="00473945" w:rsidRPr="00AB3EAC" w:rsidRDefault="00473945" w:rsidP="007C15DD">
            <w:pPr>
              <w:rPr>
                <w:sz w:val="22"/>
                <w:szCs w:val="22"/>
              </w:rPr>
            </w:pPr>
            <w:r w:rsidRPr="00AB3EAC">
              <w:rPr>
                <w:sz w:val="22"/>
                <w:szCs w:val="22"/>
              </w:rPr>
              <w:lastRenderedPageBreak/>
              <w:t>Capability Development</w:t>
            </w:r>
          </w:p>
        </w:tc>
        <w:tc>
          <w:tcPr>
            <w:tcW w:w="6378" w:type="dxa"/>
          </w:tcPr>
          <w:p w14:paraId="1DB11BB6"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 xml:space="preserve">Please set out your organisation’s approach for developing and maintaining the capability of its resources, including the nature and level of investment in individual resources for keeping up-to-date with trends and techniques of their respective discipline and knowledge of the </w:t>
            </w:r>
            <w:r w:rsidR="00723811">
              <w:rPr>
                <w:color w:val="7F7F7F" w:themeColor="text1" w:themeTint="80"/>
                <w:sz w:val="22"/>
                <w:szCs w:val="22"/>
              </w:rPr>
              <w:t>P</w:t>
            </w:r>
            <w:r w:rsidRPr="00473945">
              <w:rPr>
                <w:color w:val="7F7F7F" w:themeColor="text1" w:themeTint="80"/>
                <w:sz w:val="22"/>
                <w:szCs w:val="22"/>
              </w:rPr>
              <w:t xml:space="preserve">ublic </w:t>
            </w:r>
            <w:r w:rsidR="00723811">
              <w:rPr>
                <w:color w:val="7F7F7F" w:themeColor="text1" w:themeTint="80"/>
                <w:sz w:val="22"/>
                <w:szCs w:val="22"/>
              </w:rPr>
              <w:t>S</w:t>
            </w:r>
            <w:r w:rsidRPr="00473945">
              <w:rPr>
                <w:color w:val="7F7F7F" w:themeColor="text1" w:themeTint="80"/>
                <w:sz w:val="22"/>
                <w:szCs w:val="22"/>
              </w:rPr>
              <w:t>ector environment</w:t>
            </w:r>
            <w:r w:rsidR="00831925">
              <w:rPr>
                <w:color w:val="7F7F7F" w:themeColor="text1" w:themeTint="80"/>
                <w:sz w:val="22"/>
                <w:szCs w:val="22"/>
              </w:rPr>
              <w:t>.</w:t>
            </w:r>
          </w:p>
          <w:p w14:paraId="1DB11BB7" w14:textId="77777777" w:rsidR="00473945" w:rsidRPr="00473945" w:rsidRDefault="00473945" w:rsidP="007C15DD">
            <w:pPr>
              <w:rPr>
                <w:color w:val="7F7F7F" w:themeColor="text1" w:themeTint="80"/>
                <w:sz w:val="22"/>
                <w:szCs w:val="22"/>
              </w:rPr>
            </w:pPr>
          </w:p>
          <w:p w14:paraId="1DB11BB8" w14:textId="77777777" w:rsidR="00473945" w:rsidRPr="00473945" w:rsidRDefault="00473945" w:rsidP="007C15DD">
            <w:pPr>
              <w:rPr>
                <w:b/>
                <w:sz w:val="22"/>
                <w:szCs w:val="22"/>
              </w:rPr>
            </w:pPr>
          </w:p>
          <w:p w14:paraId="1DB11BB9" w14:textId="77777777" w:rsidR="00473945" w:rsidRPr="00473945" w:rsidRDefault="00473945" w:rsidP="007C15DD">
            <w:pPr>
              <w:rPr>
                <w:b/>
                <w:sz w:val="22"/>
                <w:szCs w:val="22"/>
              </w:rPr>
            </w:pPr>
          </w:p>
          <w:p w14:paraId="1DB11BBA" w14:textId="77777777" w:rsidR="00473945" w:rsidRPr="00473945" w:rsidRDefault="00473945" w:rsidP="007C15DD">
            <w:pPr>
              <w:rPr>
                <w:b/>
                <w:sz w:val="22"/>
                <w:szCs w:val="22"/>
              </w:rPr>
            </w:pPr>
          </w:p>
        </w:tc>
      </w:tr>
      <w:tr w:rsidR="00473945" w14:paraId="1DB11BC1" w14:textId="77777777" w:rsidTr="00473945">
        <w:tc>
          <w:tcPr>
            <w:tcW w:w="2802" w:type="dxa"/>
          </w:tcPr>
          <w:p w14:paraId="1DB11BBC" w14:textId="77777777" w:rsidR="00473945" w:rsidRPr="00AB3EAC" w:rsidRDefault="00473945" w:rsidP="007C15DD">
            <w:pPr>
              <w:rPr>
                <w:sz w:val="22"/>
                <w:szCs w:val="22"/>
              </w:rPr>
            </w:pPr>
            <w:r w:rsidRPr="00AB3EAC">
              <w:rPr>
                <w:sz w:val="22"/>
                <w:szCs w:val="22"/>
              </w:rPr>
              <w:t>Knowledge Management</w:t>
            </w:r>
          </w:p>
        </w:tc>
        <w:tc>
          <w:tcPr>
            <w:tcW w:w="6378" w:type="dxa"/>
          </w:tcPr>
          <w:p w14:paraId="1DB11BBD"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w:t>
            </w:r>
            <w:r w:rsidR="00831925">
              <w:rPr>
                <w:color w:val="7F7F7F" w:themeColor="text1" w:themeTint="80"/>
                <w:sz w:val="22"/>
                <w:szCs w:val="22"/>
              </w:rPr>
              <w:t>.</w:t>
            </w:r>
          </w:p>
          <w:p w14:paraId="1DB11BBE" w14:textId="77777777" w:rsidR="00473945" w:rsidRPr="00473945" w:rsidRDefault="00473945" w:rsidP="007C15DD">
            <w:pPr>
              <w:rPr>
                <w:color w:val="7F7F7F" w:themeColor="text1" w:themeTint="80"/>
                <w:sz w:val="22"/>
                <w:szCs w:val="22"/>
              </w:rPr>
            </w:pPr>
          </w:p>
          <w:p w14:paraId="1DB11BBF" w14:textId="77777777" w:rsidR="00473945" w:rsidRDefault="00473945" w:rsidP="007C15DD">
            <w:pPr>
              <w:rPr>
                <w:color w:val="7F7F7F" w:themeColor="text1" w:themeTint="80"/>
                <w:sz w:val="22"/>
                <w:szCs w:val="22"/>
              </w:rPr>
            </w:pPr>
          </w:p>
          <w:p w14:paraId="1DB11BC0" w14:textId="77777777" w:rsidR="00473945" w:rsidRPr="00473945" w:rsidRDefault="00473945" w:rsidP="007C15DD">
            <w:pPr>
              <w:rPr>
                <w:color w:val="7F7F7F" w:themeColor="text1" w:themeTint="80"/>
                <w:sz w:val="22"/>
                <w:szCs w:val="22"/>
              </w:rPr>
            </w:pPr>
          </w:p>
        </w:tc>
      </w:tr>
      <w:tr w:rsidR="00473945" w14:paraId="1DB11BC8" w14:textId="77777777" w:rsidTr="00473945">
        <w:tc>
          <w:tcPr>
            <w:tcW w:w="2802" w:type="dxa"/>
          </w:tcPr>
          <w:p w14:paraId="1DB11BC2" w14:textId="77777777" w:rsidR="00473945" w:rsidRPr="00AB3EAC" w:rsidRDefault="00473945" w:rsidP="007C15DD">
            <w:pPr>
              <w:rPr>
                <w:sz w:val="22"/>
                <w:szCs w:val="22"/>
              </w:rPr>
            </w:pPr>
            <w:r w:rsidRPr="00AB3EAC">
              <w:rPr>
                <w:sz w:val="22"/>
                <w:szCs w:val="22"/>
              </w:rPr>
              <w:t>Security</w:t>
            </w:r>
          </w:p>
        </w:tc>
        <w:tc>
          <w:tcPr>
            <w:tcW w:w="6378" w:type="dxa"/>
          </w:tcPr>
          <w:p w14:paraId="1DB11BC3"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1DB11BC4" w14:textId="77777777" w:rsidR="00473945" w:rsidRPr="00473945" w:rsidRDefault="00473945" w:rsidP="007C15DD">
            <w:pPr>
              <w:rPr>
                <w:color w:val="7F7F7F" w:themeColor="text1" w:themeTint="80"/>
                <w:sz w:val="22"/>
                <w:szCs w:val="22"/>
              </w:rPr>
            </w:pPr>
          </w:p>
          <w:p w14:paraId="1DB11BC5" w14:textId="77777777" w:rsidR="00473945" w:rsidRPr="00473945" w:rsidRDefault="00473945" w:rsidP="007C15DD">
            <w:pPr>
              <w:rPr>
                <w:color w:val="7F7F7F" w:themeColor="text1" w:themeTint="80"/>
                <w:sz w:val="22"/>
                <w:szCs w:val="22"/>
              </w:rPr>
            </w:pPr>
          </w:p>
          <w:p w14:paraId="1DB11BC6" w14:textId="77777777" w:rsidR="00473945" w:rsidRPr="00473945" w:rsidRDefault="00473945" w:rsidP="007C15DD">
            <w:pPr>
              <w:rPr>
                <w:color w:val="7F7F7F" w:themeColor="text1" w:themeTint="80"/>
                <w:sz w:val="22"/>
                <w:szCs w:val="22"/>
              </w:rPr>
            </w:pPr>
          </w:p>
          <w:p w14:paraId="1DB11BC7" w14:textId="77777777" w:rsidR="00473945" w:rsidRPr="00473945" w:rsidRDefault="00473945" w:rsidP="007C15DD">
            <w:pPr>
              <w:rPr>
                <w:color w:val="7F7F7F" w:themeColor="text1" w:themeTint="80"/>
                <w:sz w:val="22"/>
                <w:szCs w:val="22"/>
              </w:rPr>
            </w:pPr>
          </w:p>
        </w:tc>
      </w:tr>
    </w:tbl>
    <w:p w14:paraId="1DB11BC9" w14:textId="77777777" w:rsidR="00473945" w:rsidRDefault="00473945" w:rsidP="007C15DD">
      <w:pPr>
        <w:rPr>
          <w:b/>
        </w:rPr>
      </w:pPr>
    </w:p>
    <w:p w14:paraId="1DB11BCA" w14:textId="77777777" w:rsidR="00160854" w:rsidRDefault="00160854" w:rsidP="007C15DD">
      <w:pPr>
        <w:rPr>
          <w:b/>
        </w:rPr>
      </w:pPr>
    </w:p>
    <w:p w14:paraId="1DB11BCB" w14:textId="77777777" w:rsidR="00160854" w:rsidRDefault="00160854" w:rsidP="007C15DD">
      <w:pPr>
        <w:rPr>
          <w:b/>
        </w:rPr>
      </w:pPr>
    </w:p>
    <w:p w14:paraId="1DB11BCC" w14:textId="77777777" w:rsidR="00160854" w:rsidRDefault="00160854" w:rsidP="007C15DD">
      <w:pPr>
        <w:rPr>
          <w:b/>
        </w:rPr>
      </w:pPr>
    </w:p>
    <w:p w14:paraId="1DB11BCD" w14:textId="77777777" w:rsidR="00160854" w:rsidRDefault="00160854" w:rsidP="007C15DD">
      <w:pPr>
        <w:rPr>
          <w:b/>
        </w:rPr>
      </w:pPr>
    </w:p>
    <w:p w14:paraId="1DB11BCE" w14:textId="77777777" w:rsidR="00160854" w:rsidRPr="007C15DD" w:rsidRDefault="00160854" w:rsidP="007C15DD">
      <w:pPr>
        <w:rPr>
          <w:b/>
        </w:rPr>
      </w:pPr>
    </w:p>
    <w:p w14:paraId="1DB11BCF" w14:textId="77777777" w:rsidR="007C15DD" w:rsidRPr="00AE4A54" w:rsidRDefault="00601044" w:rsidP="00601044">
      <w:pPr>
        <w:spacing w:after="0"/>
        <w:rPr>
          <w:b/>
        </w:rPr>
      </w:pPr>
      <w:r w:rsidRPr="00AE4A54">
        <w:rPr>
          <w:b/>
        </w:rPr>
        <w:t>Pricing Model</w:t>
      </w:r>
    </w:p>
    <w:tbl>
      <w:tblPr>
        <w:tblStyle w:val="TableGridLight"/>
        <w:tblW w:w="0" w:type="auto"/>
        <w:tblLook w:val="04A0" w:firstRow="1" w:lastRow="0" w:firstColumn="1" w:lastColumn="0" w:noHBand="0" w:noVBand="1"/>
      </w:tblPr>
      <w:tblGrid>
        <w:gridCol w:w="2802"/>
        <w:gridCol w:w="6378"/>
      </w:tblGrid>
      <w:tr w:rsidR="00601044" w14:paraId="1DB11BD3" w14:textId="77777777" w:rsidTr="00601044">
        <w:tc>
          <w:tcPr>
            <w:tcW w:w="2802" w:type="dxa"/>
          </w:tcPr>
          <w:p w14:paraId="1DB11BD0" w14:textId="77777777" w:rsidR="00601044" w:rsidRPr="00AC46F5" w:rsidRDefault="00624F4F" w:rsidP="00DD5B53">
            <w:pPr>
              <w:rPr>
                <w:sz w:val="22"/>
                <w:szCs w:val="22"/>
              </w:rPr>
            </w:pPr>
            <w:r w:rsidRPr="00AC46F5">
              <w:rPr>
                <w:sz w:val="22"/>
                <w:szCs w:val="22"/>
              </w:rPr>
              <w:t>Standard Rate Card</w:t>
            </w:r>
          </w:p>
        </w:tc>
        <w:tc>
          <w:tcPr>
            <w:tcW w:w="6378" w:type="dxa"/>
          </w:tcPr>
          <w:p w14:paraId="1DB11BD1"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1DB11BD2" w14:textId="77777777" w:rsidR="00601044" w:rsidRDefault="00601044" w:rsidP="00DD5B53"/>
        </w:tc>
      </w:tr>
      <w:tr w:rsidR="00601044" w14:paraId="1DB11BDC" w14:textId="77777777" w:rsidTr="00601044">
        <w:tc>
          <w:tcPr>
            <w:tcW w:w="2802" w:type="dxa"/>
          </w:tcPr>
          <w:p w14:paraId="1DB11BD4" w14:textId="77777777" w:rsidR="00601044" w:rsidRPr="00AC46F5" w:rsidRDefault="00624F4F" w:rsidP="00DD5B53">
            <w:pPr>
              <w:rPr>
                <w:sz w:val="22"/>
                <w:szCs w:val="22"/>
              </w:rPr>
            </w:pPr>
            <w:r w:rsidRPr="00AC46F5">
              <w:rPr>
                <w:sz w:val="22"/>
                <w:szCs w:val="22"/>
              </w:rPr>
              <w:t>Pricing Model</w:t>
            </w:r>
          </w:p>
        </w:tc>
        <w:tc>
          <w:tcPr>
            <w:tcW w:w="6378" w:type="dxa"/>
          </w:tcPr>
          <w:p w14:paraId="1DB11BD5"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1DB11BD6"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1DB11BD7"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1DB11BD8"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1DB11BD9"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1DB11BDA"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1DB11BDB" w14:textId="77777777" w:rsidR="00601044" w:rsidRDefault="00601044" w:rsidP="00DD5B53"/>
        </w:tc>
      </w:tr>
    </w:tbl>
    <w:p w14:paraId="1DB11BDD"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11BE5" w14:textId="77777777" w:rsidR="007C15DD" w:rsidRDefault="007C15DD">
      <w:r>
        <w:separator/>
      </w:r>
    </w:p>
    <w:p w14:paraId="1DB11BE6" w14:textId="77777777" w:rsidR="007C15DD" w:rsidRDefault="007C15DD"/>
    <w:p w14:paraId="1DB11BE7" w14:textId="77777777" w:rsidR="007C15DD" w:rsidRDefault="007C15DD"/>
  </w:endnote>
  <w:endnote w:type="continuationSeparator" w:id="0">
    <w:p w14:paraId="1DB11BE8" w14:textId="77777777" w:rsidR="007C15DD" w:rsidRDefault="007C15DD">
      <w:r>
        <w:continuationSeparator/>
      </w:r>
    </w:p>
    <w:p w14:paraId="1DB11BE9" w14:textId="77777777" w:rsidR="007C15DD" w:rsidRDefault="007C15DD"/>
    <w:p w14:paraId="1DB11BEA"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1BEB" w14:textId="77777777" w:rsidR="008504D0" w:rsidRDefault="00831925" w:rsidP="00126FDE">
    <w:pPr>
      <w:pStyle w:val="Footer"/>
      <w:tabs>
        <w:tab w:val="right" w:pos="9071"/>
      </w:tabs>
      <w:ind w:right="-1"/>
    </w:pPr>
    <w:r>
      <w:t>Information Architecture –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r w:rsidR="002D6623">
      <w:fldChar w:fldCharType="begin"/>
    </w:r>
    <w:r w:rsidR="002D6623">
      <w:instrText xml:space="preserve"> NUMPAGES   \* MERGEFORMAT </w:instrText>
    </w:r>
    <w:r w:rsidR="002D6623">
      <w:fldChar w:fldCharType="separate"/>
    </w:r>
    <w:r w:rsidR="00603635">
      <w:rPr>
        <w:noProof/>
      </w:rPr>
      <w:t>1</w:t>
    </w:r>
    <w:r w:rsidR="002D662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11BE0" w14:textId="77777777" w:rsidR="007C15DD" w:rsidRDefault="007C15DD" w:rsidP="00FB1990">
      <w:pPr>
        <w:pStyle w:val="Spacer"/>
      </w:pPr>
      <w:r>
        <w:separator/>
      </w:r>
    </w:p>
    <w:p w14:paraId="1DB11BE1" w14:textId="77777777" w:rsidR="007C15DD" w:rsidRDefault="007C15DD" w:rsidP="00FB1990">
      <w:pPr>
        <w:pStyle w:val="Spacer"/>
      </w:pPr>
    </w:p>
  </w:footnote>
  <w:footnote w:type="continuationSeparator" w:id="0">
    <w:p w14:paraId="1DB11BE2" w14:textId="77777777" w:rsidR="007C15DD" w:rsidRDefault="007C15DD">
      <w:r>
        <w:continuationSeparator/>
      </w:r>
    </w:p>
    <w:p w14:paraId="1DB11BE3" w14:textId="77777777" w:rsidR="007C15DD" w:rsidRDefault="007C15DD"/>
    <w:p w14:paraId="1DB11BE4"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433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2D6623"/>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3F3E"/>
    <w:rsid w:val="006041F2"/>
    <w:rsid w:val="006064F5"/>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23811"/>
    <w:rsid w:val="0073106E"/>
    <w:rsid w:val="00750A07"/>
    <w:rsid w:val="00755142"/>
    <w:rsid w:val="00756BB7"/>
    <w:rsid w:val="0075764B"/>
    <w:rsid w:val="00760C01"/>
    <w:rsid w:val="00761293"/>
    <w:rsid w:val="00767C04"/>
    <w:rsid w:val="007736A2"/>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C46F5"/>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B11B80"/>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4UAZY7VS6QRJ-1635440588-21</_dlc_DocId>
    <_dlc_DocIdUrl xmlns="4f774fce-6c9c-466c-a65d-23bece2386af">
      <Url>https://dia.cohesion.net.nz/Sites/GCIO/MPPP/PRJS/CM/_layouts/15/DocIdRedir.aspx?ID=4UAZY7VS6QRJ-1635440588-21</Url>
      <Description>4UAZY7VS6QRJ-1635440588-21</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3.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E78F9-A111-4BAA-A244-0A4C2A9915AF}">
  <ds:schemaRefs>
    <ds:schemaRef ds:uri="http://schemas.microsoft.com/sharepoint/v3/contenttype/forms"/>
  </ds:schemaRefs>
</ds:datastoreItem>
</file>

<file path=customXml/itemProps2.xml><?xml version="1.0" encoding="utf-8"?>
<ds:datastoreItem xmlns:ds="http://schemas.openxmlformats.org/officeDocument/2006/customXml" ds:itemID="{B957A945-C332-4BDF-9E16-5510EC610738}">
  <ds:schemaRefs>
    <ds:schemaRef ds:uri="http://purl.org/dc/elements/1.1/"/>
    <ds:schemaRef ds:uri="http://schemas.microsoft.com/office/2006/metadata/properties"/>
    <ds:schemaRef ds:uri="4f774fce-6c9c-466c-a65d-23bece2386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be4277-2979-4a68-876d-b92b25fceece"/>
    <ds:schemaRef ds:uri="http://www.w3.org/XML/1998/namespace"/>
    <ds:schemaRef ds:uri="http://purl.org/dc/dcmitype/"/>
  </ds:schemaRefs>
</ds:datastoreItem>
</file>

<file path=customXml/itemProps3.xml><?xml version="1.0" encoding="utf-8"?>
<ds:datastoreItem xmlns:ds="http://schemas.openxmlformats.org/officeDocument/2006/customXml" ds:itemID="{1358B170-DA23-46A1-9346-184A92F04DD1}"/>
</file>

<file path=customXml/itemProps4.xml><?xml version="1.0" encoding="utf-8"?>
<ds:datastoreItem xmlns:ds="http://schemas.openxmlformats.org/officeDocument/2006/customXml" ds:itemID="{7B99E796-E9BB-4F79-8E13-10EA5BDD639C}">
  <ds:schemaRefs>
    <ds:schemaRef ds:uri="http://schemas.microsoft.com/sharepoint/events"/>
  </ds:schemaRefs>
</ds:datastoreItem>
</file>

<file path=customXml/itemProps5.xml><?xml version="1.0" encoding="utf-8"?>
<ds:datastoreItem xmlns:ds="http://schemas.openxmlformats.org/officeDocument/2006/customXml" ds:itemID="{6D7FDE2A-68A6-4103-9A26-1A2EE9CC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4</cp:revision>
  <cp:lastPrinted>2014-03-27T01:47:00Z</cp:lastPrinted>
  <dcterms:created xsi:type="dcterms:W3CDTF">2020-05-11T00:41:00Z</dcterms:created>
  <dcterms:modified xsi:type="dcterms:W3CDTF">2020-05-12T04:40:00Z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3b413fd4-cff5-4a2a-b478-8576becd9759</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ies>
</file>